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1E" w:rsidRPr="00CD3A1E" w:rsidRDefault="00CD3A1E" w:rsidP="00CD3A1E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Tahoma"/>
          <w:color w:val="222222"/>
          <w:kern w:val="36"/>
          <w:sz w:val="54"/>
          <w:szCs w:val="54"/>
          <w:lang w:eastAsia="ru-RU"/>
        </w:rPr>
      </w:pPr>
      <w:r w:rsidRPr="00CD3A1E">
        <w:rPr>
          <w:rFonts w:ascii="inherit" w:eastAsia="Times New Roman" w:hAnsi="inherit" w:cs="Tahoma"/>
          <w:color w:val="222222"/>
          <w:kern w:val="36"/>
          <w:sz w:val="54"/>
          <w:szCs w:val="54"/>
          <w:lang w:eastAsia="ru-RU"/>
        </w:rPr>
        <w:t>Условия присвоения звания «Ветеран труда Свердловской области»</w:t>
      </w:r>
    </w:p>
    <w:p w:rsidR="00CD3A1E" w:rsidRPr="00CD3A1E" w:rsidRDefault="00CD3A1E" w:rsidP="00CD3A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>Автор:</w:t>
      </w: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Управление социальной политики №3</w:t>
      </w:r>
    </w:p>
    <w:p w:rsidR="00CD3A1E" w:rsidRPr="00CD3A1E" w:rsidRDefault="00CD3A1E" w:rsidP="00CD3A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</w:t>
      </w:r>
    </w:p>
    <w:p w:rsidR="00CD3A1E" w:rsidRPr="00CD3A1E" w:rsidRDefault="00CD3A1E" w:rsidP="00CD3A1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Звание «</w:t>
      </w:r>
      <w:r w:rsidRPr="00CD3A1E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Ветеран труда Свердловской области</w:t>
      </w: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» присваивается гражданам Российской Федерации, иностранным гражданам и лицам без гражданства при соблюдении следующих условий:</w:t>
      </w:r>
    </w:p>
    <w:p w:rsidR="00CD3A1E" w:rsidRPr="00CD3A1E" w:rsidRDefault="00CD3A1E" w:rsidP="00CD3A1E">
      <w:pPr>
        <w:shd w:val="clear" w:color="auto" w:fill="FFFFFF"/>
        <w:spacing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noProof/>
          <w:color w:val="222222"/>
          <w:sz w:val="21"/>
          <w:szCs w:val="21"/>
          <w:lang w:eastAsia="ru-RU"/>
        </w:rPr>
        <w:drawing>
          <wp:inline distT="0" distB="0" distL="0" distR="0" wp14:anchorId="7DB0F4CB" wp14:editId="6F6EFE1C">
            <wp:extent cx="2838450" cy="2133600"/>
            <wp:effectExtent l="0" t="0" r="0" b="0"/>
            <wp:docPr id="1" name="Рисунок 1" descr="https://ksk66.ru/wp-content/uploads/2020/08/status-veteran-truda-v-sverdlovskoj-oblasti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k66.ru/wp-content/uploads/2020/08/status-veteran-truda-v-sverdlovskoj-oblasti-800x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A1E" w:rsidRPr="00CD3A1E" w:rsidRDefault="00CD3A1E" w:rsidP="00CD3A1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1) лицо проживает на территории Свердловской области;</w:t>
      </w:r>
    </w:p>
    <w:p w:rsidR="00CD3A1E" w:rsidRPr="00CD3A1E" w:rsidRDefault="00CD3A1E" w:rsidP="00CD3A1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2) лицу присвоено почетное звание Свердловской области «Почетный гражданин Свердловской области» или лицо награждено одной из следующих наград:</w:t>
      </w:r>
    </w:p>
    <w:p w:rsidR="00CD3A1E" w:rsidRPr="00CD3A1E" w:rsidRDefault="00CD3A1E" w:rsidP="00CD3A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знак отличия Свердловской области «За заслуги перед Свердловской областью» I, II или III степени;</w:t>
      </w:r>
    </w:p>
    <w:p w:rsidR="00CD3A1E" w:rsidRPr="00CD3A1E" w:rsidRDefault="00CD3A1E" w:rsidP="00CD3A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знак отличия Свердловской области «Материнская доблесть» I, II или III степени;</w:t>
      </w:r>
    </w:p>
    <w:p w:rsidR="00CD3A1E" w:rsidRPr="00CD3A1E" w:rsidRDefault="00CD3A1E" w:rsidP="00CD3A1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Почетная грамота Законодательного Собрания Свердловской области; Почетная грамота Губернатора Свердловской области; Почетная грамота Правительства Свердловской области; Почетная грамота или грамота Главы администрации Свердловской области; Почетная грамота или грамота Областного исполнительного комитета Свердловской области; Почетная грамота или грамота областного исполнительного органа государственной власти Свердловской области; Почетная грамота или грамота Свердловского областного комитета Коммунистической партии Советского Союза; Почетная грамота или грамота Свердловского областного Совета народных депутатов; Почетная грамота или грамота Свердловского областного комитета Коммунистической партии Советского Союза и Областного исполнительного комитета Свердловской области; Почетная грамота или грамота Свердловского областного комитета Коммунистической партии Советского Союза, Областного исполнительного комитета Свердловской области и Областного Совета Профсоюзов; Почетная грамота или грамота Свердловского областного комитета Коммунистической партии Советского Союза, Областного исполнительного комитета Свердловской области, Областного Совета Профсоюзов и Областного комитета Всесоюзного Ленинского Коммунистического Союза Молодежи;</w:t>
      </w:r>
    </w:p>
    <w:p w:rsidR="00CD3A1E" w:rsidRPr="00CD3A1E" w:rsidRDefault="00CD3A1E" w:rsidP="00CD3A1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3) лицо имеет следующий трудовой (страховой) стаж, учитываемый в соответствии с Федеральным законом «О страховых пенсиях» для назначения страховой пенсии:</w:t>
      </w:r>
    </w:p>
    <w:p w:rsidR="00CD3A1E" w:rsidRPr="00CD3A1E" w:rsidRDefault="00CD3A1E" w:rsidP="00CD3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не менее 40 лет для мужчин;</w:t>
      </w:r>
    </w:p>
    <w:p w:rsidR="00CD3A1E" w:rsidRPr="00CD3A1E" w:rsidRDefault="00CD3A1E" w:rsidP="00CD3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не менее 35 лет для женщин;</w:t>
      </w:r>
    </w:p>
    <w:p w:rsidR="00CD3A1E" w:rsidRPr="00CD3A1E" w:rsidRDefault="00CD3A1E" w:rsidP="00CD3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lastRenderedPageBreak/>
        <w:t>не менее 35 лет для мужчин, которым страховая пенсия по старости в соответствии с федеральным законом назначена ранее достижения возраста 60 лет;</w:t>
      </w:r>
    </w:p>
    <w:p w:rsidR="00CD3A1E" w:rsidRPr="00CD3A1E" w:rsidRDefault="00CD3A1E" w:rsidP="00CD3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не менее 30 лет для женщин, которым страховая пенсия по старости в соответствии с федеральным законом назначена ранее достижения возраста 55 лет;</w:t>
      </w:r>
    </w:p>
    <w:p w:rsidR="00CD3A1E" w:rsidRPr="00CD3A1E" w:rsidRDefault="00CD3A1E" w:rsidP="00CD3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не менее 20 лет для женщин, награжденных знаком отличия Свердловской области «Материнская доблесть» III степени, и для инвалидов I и II групп;</w:t>
      </w:r>
    </w:p>
    <w:p w:rsidR="00CD3A1E" w:rsidRPr="00CD3A1E" w:rsidRDefault="00CD3A1E" w:rsidP="00CD3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не менее 15 лет для женщин, награжденных знаком отличия Свердловской области «Материнская доблесть» II степени;</w:t>
      </w:r>
    </w:p>
    <w:p w:rsidR="00CD3A1E" w:rsidRPr="00CD3A1E" w:rsidRDefault="00CD3A1E" w:rsidP="00CD3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не менее 10 лет для женщин, награжденных знаком отличия Свердловской области «Материнская доблесть» I степени.</w:t>
      </w:r>
    </w:p>
    <w:p w:rsidR="00CD3A1E" w:rsidRPr="00CD3A1E" w:rsidRDefault="00CD3A1E" w:rsidP="00CD3A1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Документы, подтверждающие соблюдение условий</w:t>
      </w: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</w:t>
      </w:r>
      <w:r w:rsidRPr="00CD3A1E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присвоения звания «Ветеран труда Свердловской области»</w:t>
      </w: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:</w:t>
      </w:r>
    </w:p>
    <w:p w:rsidR="00CD3A1E" w:rsidRPr="00CD3A1E" w:rsidRDefault="00CD3A1E" w:rsidP="00CD3A1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1) паспорт гражданина Российской Федерации либо временное удостоверение личности гражданина Российской Федерации, срок действия которого не истек. Иностранные граждане и лица без гражданства в качестве документа, удостоверяющего личность, предъявляют разрешение на временное проживание либо вид на жительство;</w:t>
      </w:r>
    </w:p>
    <w:p w:rsidR="00CD3A1E" w:rsidRPr="00CD3A1E" w:rsidRDefault="00CD3A1E" w:rsidP="00CD3A1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2) удостоверение установленного образца к почетному званию Свердловской области «Почетный гражданин Свердловской области»; удостоверение к знаку отличия Свердловской области «За заслуги перед Свердловской областью» I, II или III степени; удостоверение к знаку отличия Свердловской области «Материнская доблесть» I, II или III степени; почетная грамота Законодательного Собрания Свердловской области; Почетная грамота Губернатора Свердловской области; Почетная грамота Правительства Свердловской области; Почетная грамота или грамота Главы администрации Свердловской области; Почетная грамота или грамота Областного исполнительного комитета Свердловской области; Почетная грамота или грамота областного исполнительного органа государственной власти Свердловской области; Почетная грамота или грамота Свердловского областного комитета Коммунистической партии Советского Союза; Почетная грамота или грамота Свердловского областного Совета народных депутатов; Почетная грамота или грамота Свердловского областного комитета Коммунистической партии Советского Союза и Областного исполнительного комитета Свердловской области; Почетная грамота или грамота Свердловского областного комитета Коммунистической партии Советского Союза, Областного исполнительного комитета Свердловской области и Областного Совета Профсоюзов; Почетная грамота или грамота Свердловского областного комитета Коммунистической партии Советского Союза, Областного исполнительного комитета Свердловской области, Областного Совета Профсоюзов и Областного комитета Всесоюзного Ленинского Коммунистического Союза Молодежи;</w:t>
      </w:r>
    </w:p>
    <w:p w:rsidR="00CD3A1E" w:rsidRPr="00CD3A1E" w:rsidRDefault="00CD3A1E" w:rsidP="00CD3A1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3) справка, удостоверяющая факт награждения знаком отличия Свердловской области, присвоения почетного звания Свердловской области или награждения почетной грамотой (грамотой), выданная уполномоченным органом (в случае утраты оригиналов документов);</w:t>
      </w:r>
    </w:p>
    <w:p w:rsidR="00CD3A1E" w:rsidRPr="00CD3A1E" w:rsidRDefault="00CD3A1E" w:rsidP="00CD3A1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4) документы, подтверждающие трудовой (страховой) стаж, учитываемый в соответствии с Федеральным законом от 28 декабря 2013 года № 400-ФЗ «О страховых пенсиях» для назначения страховой пенсии;</w:t>
      </w:r>
    </w:p>
    <w:p w:rsidR="00CD3A1E" w:rsidRPr="00CD3A1E" w:rsidRDefault="00CD3A1E" w:rsidP="00CD3A1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5) справка федерального государственного учреждения медико-социальной экспертизы об установлении инвалидности (для инвалидов 1 и 2 групп);</w:t>
      </w:r>
    </w:p>
    <w:p w:rsidR="00CD3A1E" w:rsidRPr="00CD3A1E" w:rsidRDefault="00CD3A1E" w:rsidP="00CD3A1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D3A1E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6) копия пенсионного удостоверения или справка об установлении страховой пенсии по старости, выданная территориальным органом Пенсионного фонда Российской Федерации (для граждан, которым страховая (трудовая) пенсия по старости (по возрасту) в соответствии с федеральным законом назначена ранее достижения возраста 60 лет для мужчин и 55 лет для женщин).</w:t>
      </w:r>
    </w:p>
    <w:p w:rsidR="001B19D0" w:rsidRDefault="001B19D0">
      <w:bookmarkStart w:id="0" w:name="_GoBack"/>
      <w:bookmarkEnd w:id="0"/>
    </w:p>
    <w:sectPr w:rsidR="001B1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0945"/>
    <w:multiLevelType w:val="multilevel"/>
    <w:tmpl w:val="A1AA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62A62"/>
    <w:multiLevelType w:val="multilevel"/>
    <w:tmpl w:val="7DA2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1E"/>
    <w:rsid w:val="001B19D0"/>
    <w:rsid w:val="008E5699"/>
    <w:rsid w:val="00C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A9800-48EF-47BA-A533-E9D55F6B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811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7542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2021-01-21T08:47:00Z</dcterms:created>
  <dcterms:modified xsi:type="dcterms:W3CDTF">2021-01-21T08:48:00Z</dcterms:modified>
</cp:coreProperties>
</file>